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D647" w14:textId="73E2437A" w:rsidR="00A93C73" w:rsidRDefault="00A93C73" w:rsidP="00A93C73">
      <w:pPr>
        <w:pStyle w:val="EndNoteBibliography"/>
        <w:spacing w:after="384"/>
        <w:ind w:left="720" w:hanging="720"/>
        <w:jc w:val="center"/>
        <w:rPr>
          <w:noProof/>
        </w:rPr>
      </w:pPr>
      <w:bookmarkStart w:id="0" w:name="_GoBack"/>
      <w:bookmarkEnd w:id="0"/>
      <w:r>
        <w:rPr>
          <w:noProof/>
        </w:rPr>
        <w:t>Mask Reuse Literature</w:t>
      </w:r>
    </w:p>
    <w:p w14:paraId="6CDA8177" w14:textId="6EC0D94A" w:rsidR="00A93C73" w:rsidRPr="00785207" w:rsidRDefault="00A93C73" w:rsidP="00A93C73">
      <w:pPr>
        <w:pStyle w:val="EndNoteBibliography"/>
        <w:spacing w:after="384"/>
        <w:ind w:left="720" w:hanging="720"/>
        <w:rPr>
          <w:noProof/>
        </w:rPr>
      </w:pPr>
      <w:r w:rsidRPr="00785207">
        <w:rPr>
          <w:noProof/>
        </w:rPr>
        <w:t xml:space="preserve">CDC. (2002). </w:t>
      </w:r>
      <w:r w:rsidRPr="00785207">
        <w:rPr>
          <w:i/>
          <w:noProof/>
        </w:rPr>
        <w:t>Decontamination and Reuse of Filtering Facepiece Respirators</w:t>
      </w:r>
      <w:r w:rsidRPr="00785207">
        <w:rPr>
          <w:noProof/>
        </w:rPr>
        <w:t xml:space="preserve">. </w:t>
      </w:r>
      <w:hyperlink r:id="rId4" w:history="1">
        <w:r w:rsidRPr="00785207">
          <w:rPr>
            <w:rStyle w:val="Hyperlink"/>
            <w:noProof/>
          </w:rPr>
          <w:t>https://www.cdc.gov/coronavirus/2019-ncov/hcp/ppe-strategy/decontamination-reuse-respirators.html</w:t>
        </w:r>
      </w:hyperlink>
    </w:p>
    <w:p w14:paraId="15A594C4" w14:textId="77777777" w:rsidR="00A93C73" w:rsidRPr="00785207" w:rsidRDefault="00A93C73" w:rsidP="00A93C73">
      <w:pPr>
        <w:pStyle w:val="EndNoteBibliography"/>
        <w:spacing w:after="384"/>
        <w:ind w:firstLine="0"/>
        <w:rPr>
          <w:noProof/>
        </w:rPr>
      </w:pPr>
    </w:p>
    <w:p w14:paraId="0C48D14A" w14:textId="77777777" w:rsidR="00A93C73" w:rsidRPr="00785207" w:rsidRDefault="00A93C73" w:rsidP="00A93C73">
      <w:pPr>
        <w:pStyle w:val="EndNoteBibliography"/>
        <w:spacing w:after="384"/>
        <w:ind w:left="720" w:hanging="720"/>
        <w:rPr>
          <w:noProof/>
        </w:rPr>
      </w:pPr>
      <w:r w:rsidRPr="00785207">
        <w:rPr>
          <w:noProof/>
        </w:rPr>
        <w:t xml:space="preserve">Lin, T. H., Chen, C. C., Huang, S. H., Kuo, C. W., Lai, C. Y., &amp; Lin, W. Y. (2017). Filter quality of electret masks in filtering 14.6–594 nm aerosol particles: Effects of five decontamination methods. </w:t>
      </w:r>
      <w:r w:rsidRPr="00785207">
        <w:rPr>
          <w:i/>
          <w:noProof/>
        </w:rPr>
        <w:t>PloS One, 12</w:t>
      </w:r>
      <w:r w:rsidRPr="00785207">
        <w:rPr>
          <w:noProof/>
        </w:rPr>
        <w:t xml:space="preserve">(10). </w:t>
      </w:r>
      <w:hyperlink r:id="rId5" w:history="1">
        <w:r w:rsidRPr="00785207">
          <w:rPr>
            <w:rStyle w:val="Hyperlink"/>
            <w:noProof/>
          </w:rPr>
          <w:t>https://doi.org/10.1371/journal.pone.0186217</w:t>
        </w:r>
      </w:hyperlink>
      <w:r w:rsidRPr="00785207">
        <w:rPr>
          <w:noProof/>
        </w:rPr>
        <w:t xml:space="preserve"> </w:t>
      </w:r>
    </w:p>
    <w:p w14:paraId="6091AC31" w14:textId="77777777" w:rsidR="00A93C73" w:rsidRPr="00785207" w:rsidRDefault="00A93C73" w:rsidP="00A93C73">
      <w:pPr>
        <w:pStyle w:val="EndNoteBibliography"/>
        <w:spacing w:after="384"/>
        <w:ind w:firstLine="0"/>
        <w:rPr>
          <w:noProof/>
        </w:rPr>
      </w:pPr>
    </w:p>
    <w:p w14:paraId="4F87C95D" w14:textId="77777777" w:rsidR="00A93C73" w:rsidRPr="00785207" w:rsidRDefault="00A93C73" w:rsidP="00A93C73">
      <w:pPr>
        <w:pStyle w:val="EndNoteBibliography"/>
        <w:spacing w:after="384"/>
        <w:ind w:left="720" w:hanging="720"/>
        <w:rPr>
          <w:noProof/>
        </w:rPr>
      </w:pPr>
      <w:r w:rsidRPr="00785207">
        <w:rPr>
          <w:noProof/>
        </w:rPr>
        <w:t xml:space="preserve">Lindsley, W. G., Martin, S. B., Jr., Thewlis, R. E., Sarkisian, K., Nwoko, J. O., Mead, K. R., &amp; Noti, J. D. (2015). Effects of Ultraviolet Germicidal Irradiation (UVGI) on N95 Respirator Filtration Performance and Structural Integrity. </w:t>
      </w:r>
      <w:r w:rsidRPr="00785207">
        <w:rPr>
          <w:i/>
          <w:noProof/>
        </w:rPr>
        <w:t>Journal of Occupational and Environmental Hygiene, 12</w:t>
      </w:r>
      <w:r w:rsidRPr="00785207">
        <w:rPr>
          <w:noProof/>
        </w:rPr>
        <w:t xml:space="preserve">(8), 509-517. </w:t>
      </w:r>
      <w:hyperlink r:id="rId6" w:history="1">
        <w:r w:rsidRPr="00785207">
          <w:rPr>
            <w:rStyle w:val="Hyperlink"/>
            <w:noProof/>
          </w:rPr>
          <w:t>https://doi.org/10.1080/15459624.2015.1018518</w:t>
        </w:r>
      </w:hyperlink>
      <w:r w:rsidRPr="00785207">
        <w:rPr>
          <w:noProof/>
        </w:rPr>
        <w:t xml:space="preserve"> </w:t>
      </w:r>
    </w:p>
    <w:p w14:paraId="2744CE67" w14:textId="77777777" w:rsidR="00A93C73" w:rsidRPr="00785207" w:rsidRDefault="00A93C73" w:rsidP="00A93C73">
      <w:pPr>
        <w:pStyle w:val="EndNoteBibliography"/>
        <w:spacing w:after="384"/>
        <w:ind w:firstLine="0"/>
        <w:rPr>
          <w:noProof/>
        </w:rPr>
      </w:pPr>
    </w:p>
    <w:p w14:paraId="53414C97" w14:textId="3947020A" w:rsidR="00295665" w:rsidRPr="00485D87" w:rsidRDefault="00A93C73" w:rsidP="00485D87">
      <w:pPr>
        <w:pStyle w:val="EndNoteBibliography"/>
        <w:spacing w:after="384"/>
        <w:ind w:left="720" w:hanging="720"/>
        <w:rPr>
          <w:i/>
          <w:noProof/>
        </w:rPr>
      </w:pPr>
      <w:r w:rsidRPr="00785207">
        <w:rPr>
          <w:noProof/>
        </w:rPr>
        <w:t xml:space="preserve">Lowe, J. J., Paladino, K. D., Jerald D. Farke, Boulter, K., Cawcutt, K., Mark Emodi, Gibbs, S., Hankins, R., Hinkle, L., Micheels, T., Schwedhelm, S., Vasa, A., Wadman, M., Watson, S., &amp; Rupp, M. E. (2020, April 10). </w:t>
      </w:r>
      <w:r w:rsidRPr="00785207">
        <w:rPr>
          <w:i/>
          <w:noProof/>
        </w:rPr>
        <w:t>N95 Filtering Facepiece Respirator</w:t>
      </w:r>
      <w:r w:rsidR="00485D87">
        <w:rPr>
          <w:i/>
          <w:noProof/>
        </w:rPr>
        <w:t xml:space="preserve"> </w:t>
      </w:r>
      <w:r w:rsidRPr="00785207">
        <w:rPr>
          <w:i/>
          <w:noProof/>
        </w:rPr>
        <w:t>Ultraviolet Germicidal Irradiation (UVGI)</w:t>
      </w:r>
      <w:r w:rsidR="00485D87">
        <w:rPr>
          <w:i/>
          <w:noProof/>
        </w:rPr>
        <w:t xml:space="preserve">. </w:t>
      </w:r>
      <w:r w:rsidRPr="00785207">
        <w:rPr>
          <w:i/>
          <w:noProof/>
        </w:rPr>
        <w:t>Process for Decontamination and Reuse</w:t>
      </w:r>
      <w:r w:rsidRPr="00785207">
        <w:rPr>
          <w:noProof/>
        </w:rPr>
        <w:t xml:space="preserve">. </w:t>
      </w:r>
      <w:hyperlink r:id="rId7" w:history="1">
        <w:r w:rsidRPr="00785207">
          <w:rPr>
            <w:rStyle w:val="Hyperlink"/>
            <w:noProof/>
          </w:rPr>
          <w:t>https</w:t>
        </w:r>
        <w:r w:rsidRPr="00785207">
          <w:rPr>
            <w:rStyle w:val="Hyperlink"/>
            <w:noProof/>
          </w:rPr>
          <w:t>:</w:t>
        </w:r>
        <w:r w:rsidRPr="00785207">
          <w:rPr>
            <w:rStyle w:val="Hyperlink"/>
            <w:noProof/>
          </w:rPr>
          <w:t>//www.nebraskamed.com/sites/default/files/documents/covid-19/n-95-decon-process.pdf</w:t>
        </w:r>
      </w:hyperlink>
    </w:p>
    <w:sectPr w:rsidR="00295665" w:rsidRPr="00485D87" w:rsidSect="0034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73"/>
    <w:rsid w:val="00034745"/>
    <w:rsid w:val="000A4D4B"/>
    <w:rsid w:val="000B1B20"/>
    <w:rsid w:val="000D170D"/>
    <w:rsid w:val="000D4DB5"/>
    <w:rsid w:val="000E5527"/>
    <w:rsid w:val="000F631D"/>
    <w:rsid w:val="001011CC"/>
    <w:rsid w:val="00106FED"/>
    <w:rsid w:val="001358E7"/>
    <w:rsid w:val="00154CD0"/>
    <w:rsid w:val="00162DD6"/>
    <w:rsid w:val="00164E2B"/>
    <w:rsid w:val="0017697D"/>
    <w:rsid w:val="0018052D"/>
    <w:rsid w:val="001C5FE9"/>
    <w:rsid w:val="001D4BEE"/>
    <w:rsid w:val="001E194C"/>
    <w:rsid w:val="001E6FDE"/>
    <w:rsid w:val="001F6375"/>
    <w:rsid w:val="002309D8"/>
    <w:rsid w:val="0024786D"/>
    <w:rsid w:val="00262DBB"/>
    <w:rsid w:val="00263F74"/>
    <w:rsid w:val="00295665"/>
    <w:rsid w:val="002A32FE"/>
    <w:rsid w:val="002B5F86"/>
    <w:rsid w:val="002C00C6"/>
    <w:rsid w:val="002C4129"/>
    <w:rsid w:val="002D3560"/>
    <w:rsid w:val="002F5C14"/>
    <w:rsid w:val="0030714E"/>
    <w:rsid w:val="003213A7"/>
    <w:rsid w:val="00330338"/>
    <w:rsid w:val="00333242"/>
    <w:rsid w:val="00337CF2"/>
    <w:rsid w:val="003446E5"/>
    <w:rsid w:val="00352420"/>
    <w:rsid w:val="00380420"/>
    <w:rsid w:val="003818ED"/>
    <w:rsid w:val="00385832"/>
    <w:rsid w:val="00415AE2"/>
    <w:rsid w:val="00436232"/>
    <w:rsid w:val="004570B9"/>
    <w:rsid w:val="0047309B"/>
    <w:rsid w:val="0047608C"/>
    <w:rsid w:val="00485D87"/>
    <w:rsid w:val="004A57DA"/>
    <w:rsid w:val="004C421F"/>
    <w:rsid w:val="004F2B19"/>
    <w:rsid w:val="004F5C8E"/>
    <w:rsid w:val="005516C7"/>
    <w:rsid w:val="00563E44"/>
    <w:rsid w:val="0057799F"/>
    <w:rsid w:val="00586A52"/>
    <w:rsid w:val="00586B44"/>
    <w:rsid w:val="005A2A8D"/>
    <w:rsid w:val="005B5D31"/>
    <w:rsid w:val="005C56E3"/>
    <w:rsid w:val="005E1827"/>
    <w:rsid w:val="005F22DB"/>
    <w:rsid w:val="005F7B59"/>
    <w:rsid w:val="006223C6"/>
    <w:rsid w:val="00622761"/>
    <w:rsid w:val="00630069"/>
    <w:rsid w:val="00631EB0"/>
    <w:rsid w:val="00665C46"/>
    <w:rsid w:val="006C41A3"/>
    <w:rsid w:val="006E737B"/>
    <w:rsid w:val="007040BE"/>
    <w:rsid w:val="007153A9"/>
    <w:rsid w:val="00724733"/>
    <w:rsid w:val="00726F1E"/>
    <w:rsid w:val="00760110"/>
    <w:rsid w:val="00784815"/>
    <w:rsid w:val="007913BB"/>
    <w:rsid w:val="007A3C86"/>
    <w:rsid w:val="007E4677"/>
    <w:rsid w:val="008547C7"/>
    <w:rsid w:val="00862295"/>
    <w:rsid w:val="008650EE"/>
    <w:rsid w:val="00867A98"/>
    <w:rsid w:val="008C38F8"/>
    <w:rsid w:val="008D3338"/>
    <w:rsid w:val="008D7560"/>
    <w:rsid w:val="008E14F2"/>
    <w:rsid w:val="008E573A"/>
    <w:rsid w:val="008F3447"/>
    <w:rsid w:val="00911179"/>
    <w:rsid w:val="00926A04"/>
    <w:rsid w:val="00937011"/>
    <w:rsid w:val="009436CA"/>
    <w:rsid w:val="00953B11"/>
    <w:rsid w:val="00975C24"/>
    <w:rsid w:val="00980510"/>
    <w:rsid w:val="009853FE"/>
    <w:rsid w:val="00992F08"/>
    <w:rsid w:val="009B2A7A"/>
    <w:rsid w:val="009B55C5"/>
    <w:rsid w:val="009C32D0"/>
    <w:rsid w:val="00A14D17"/>
    <w:rsid w:val="00A16F2E"/>
    <w:rsid w:val="00A17C05"/>
    <w:rsid w:val="00A302FF"/>
    <w:rsid w:val="00A42D69"/>
    <w:rsid w:val="00A45BF6"/>
    <w:rsid w:val="00A54404"/>
    <w:rsid w:val="00A668EA"/>
    <w:rsid w:val="00A93836"/>
    <w:rsid w:val="00A93C73"/>
    <w:rsid w:val="00AD0102"/>
    <w:rsid w:val="00AD7D4D"/>
    <w:rsid w:val="00AE39FE"/>
    <w:rsid w:val="00AE42A9"/>
    <w:rsid w:val="00AF0C9F"/>
    <w:rsid w:val="00AF4DF0"/>
    <w:rsid w:val="00B03539"/>
    <w:rsid w:val="00B221DB"/>
    <w:rsid w:val="00B22FCF"/>
    <w:rsid w:val="00B303D3"/>
    <w:rsid w:val="00B70607"/>
    <w:rsid w:val="00B9314F"/>
    <w:rsid w:val="00B94BBB"/>
    <w:rsid w:val="00B9690C"/>
    <w:rsid w:val="00BA46E8"/>
    <w:rsid w:val="00BD1F30"/>
    <w:rsid w:val="00BE1BB7"/>
    <w:rsid w:val="00BF0881"/>
    <w:rsid w:val="00C068AC"/>
    <w:rsid w:val="00C11EB6"/>
    <w:rsid w:val="00C14444"/>
    <w:rsid w:val="00C54DC2"/>
    <w:rsid w:val="00CB005D"/>
    <w:rsid w:val="00CB1D4C"/>
    <w:rsid w:val="00CB460C"/>
    <w:rsid w:val="00CC019C"/>
    <w:rsid w:val="00CC6DC8"/>
    <w:rsid w:val="00CE2015"/>
    <w:rsid w:val="00D07E24"/>
    <w:rsid w:val="00D300DA"/>
    <w:rsid w:val="00D36282"/>
    <w:rsid w:val="00D41475"/>
    <w:rsid w:val="00D61358"/>
    <w:rsid w:val="00D84402"/>
    <w:rsid w:val="00DE31D7"/>
    <w:rsid w:val="00E00FF8"/>
    <w:rsid w:val="00E06910"/>
    <w:rsid w:val="00E10497"/>
    <w:rsid w:val="00E459D0"/>
    <w:rsid w:val="00E45BC9"/>
    <w:rsid w:val="00E9398C"/>
    <w:rsid w:val="00EC573C"/>
    <w:rsid w:val="00F17FEE"/>
    <w:rsid w:val="00F363D7"/>
    <w:rsid w:val="00F50B73"/>
    <w:rsid w:val="00F632AE"/>
    <w:rsid w:val="00F84511"/>
    <w:rsid w:val="00F93AD6"/>
    <w:rsid w:val="00FA2753"/>
    <w:rsid w:val="00FA4931"/>
    <w:rsid w:val="00FB072F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232D3"/>
  <w15:chartTrackingRefBased/>
  <w15:docId w15:val="{99D0B2BA-6D93-C94E-AC74-0549674C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Lines="160"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5B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93C73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93C73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A93C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braskamed.com/sites/default/files/documents/covid-19/n-95-decon-proces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5459624.2015.1018518" TargetMode="External"/><Relationship Id="rId5" Type="http://schemas.openxmlformats.org/officeDocument/2006/relationships/hyperlink" Target="https://doi.org/10.1371/journal.pone.0186217" TargetMode="External"/><Relationship Id="rId4" Type="http://schemas.openxmlformats.org/officeDocument/2006/relationships/hyperlink" Target="https://www.cdc.gov/coronavirus/2019-ncov/hcp/ppe-strategy/decontamination-reuse-respirato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Devlin</dc:creator>
  <cp:keywords/>
  <dc:description/>
  <cp:lastModifiedBy>Carol Devlin</cp:lastModifiedBy>
  <cp:revision>2</cp:revision>
  <dcterms:created xsi:type="dcterms:W3CDTF">2020-04-23T15:18:00Z</dcterms:created>
  <dcterms:modified xsi:type="dcterms:W3CDTF">2020-04-23T15:22:00Z</dcterms:modified>
</cp:coreProperties>
</file>